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873" w:rsidRDefault="003F59C8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481873" w:rsidRDefault="000C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«Благоустройство населенных пунктов Воскресенского муниципального округа Нижегородской области»</w:t>
      </w:r>
    </w:p>
    <w:p w:rsidR="00481873" w:rsidRDefault="000C64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Программа)</w:t>
      </w:r>
    </w:p>
    <w:p w:rsidR="00481873" w:rsidRDefault="00481873">
      <w:pPr>
        <w:tabs>
          <w:tab w:val="left" w:pos="142"/>
          <w:tab w:val="left" w:pos="6804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1873" w:rsidRDefault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1.Паспорт муниципальной программы</w:t>
      </w:r>
    </w:p>
    <w:tbl>
      <w:tblPr>
        <w:tblW w:w="4900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7"/>
        <w:gridCol w:w="7554"/>
      </w:tblGrid>
      <w:tr w:rsidR="00481873">
        <w:trPr>
          <w:trHeight w:val="240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873" w:rsidRDefault="000C6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873" w:rsidRDefault="000C6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Воскресенского муниципального округа Нижегородской области</w:t>
            </w:r>
          </w:p>
        </w:tc>
      </w:tr>
      <w:tr w:rsidR="00481873">
        <w:trPr>
          <w:trHeight w:val="2074"/>
        </w:trPr>
        <w:tc>
          <w:tcPr>
            <w:tcW w:w="19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(наименование, номер и дата правового акта)</w:t>
            </w:r>
          </w:p>
        </w:tc>
        <w:tc>
          <w:tcPr>
            <w:tcW w:w="74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Гражданский кодекс РФ;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Земельный кодекс РФ;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 Приказ Минстроя России от 29.12.2021 №1042/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"Об утверждении методических рекомендаций по разработке норм и правил по благоустройству территорий муниципальных образований"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Федеральный закон от 06.10.2003года №131-ФЗ «Об общих принципах организации местного самоуправления в Российской Федерации».</w:t>
            </w:r>
          </w:p>
        </w:tc>
      </w:tr>
      <w:tr w:rsidR="00481873">
        <w:trPr>
          <w:trHeight w:val="1060"/>
        </w:trPr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заказчик-координатор программы</w:t>
            </w:r>
          </w:p>
        </w:tc>
        <w:tc>
          <w:tcPr>
            <w:tcW w:w="74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благоустройству и работе с территориями администрации Воскресенского муниципального округа Нижегородской области</w:t>
            </w:r>
          </w:p>
        </w:tc>
      </w:tr>
      <w:tr w:rsidR="00481873">
        <w:trPr>
          <w:trHeight w:val="240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 (при наличии)</w:t>
            </w:r>
          </w:p>
        </w:tc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81873">
        <w:trPr>
          <w:trHeight w:val="240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«Благоустройство»</w:t>
            </w:r>
          </w:p>
          <w:p w:rsidR="00481873" w:rsidRDefault="000C6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капитального строительства и архитектуры администрации Воскресенского муниципального округа Нижегородской области</w:t>
            </w:r>
          </w:p>
        </w:tc>
      </w:tr>
      <w:tr w:rsidR="00481873">
        <w:trPr>
          <w:trHeight w:val="240"/>
        </w:trPr>
        <w:tc>
          <w:tcPr>
            <w:tcW w:w="19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Воскресенского муниципального округа и создание комфортной среды проживания населения</w:t>
            </w:r>
          </w:p>
        </w:tc>
      </w:tr>
      <w:tr w:rsidR="00481873">
        <w:trPr>
          <w:trHeight w:val="544"/>
        </w:trPr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Содержание и ремонт дорог, мостов, мостовых переходов и тротуаров.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комфортной городской среды на территории Воскресенского муниципального округа.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 содержания мест захоронения (ремонт кладбищ) на территории Воскресенского муниципального округа.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Содержание и ремонт прочих объектов благоустройства (детские площадки, памятники, пляжи, фонтаны, зоны отдыха, видеонаблюдение, новогодние украшения, прочие) на территории Воскресенского муниципального округа.</w:t>
            </w:r>
            <w:proofErr w:type="gramEnd"/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Содержания объектов озеленения и цветников на территории Воскресенского муниципального округа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Снос, демонтаж гаражей, сараев расположенных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Воскресенское.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Награждение победителей, участвующих в конкурсах по благоустройству.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Мероприятия по содержанию и санитарной очистке территорий Воскресенского муниципального округа.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Адресное хозяйство на территории Воскресенского муниципального округа.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Реализация проекта «Вам решать!» на территории Воскресенского муниципального округа.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Обработка административных зданий в связи с увеличением случаев ГЛПС на территории Воскресенского муниципального округа.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Приобретение техники.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 благоустройства и озеленения Воскресенского муниципального округа Нижегородской области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Проведение конкурса на создание лучшего общественного пространства на территории Воскресенского муниципального округа Нижегородской области.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-Содержание МБУ «Благоустройство»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Местное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инициативное бюджетирование в Воскресенском муниципальном округе</w:t>
            </w:r>
          </w:p>
        </w:tc>
      </w:tr>
      <w:tr w:rsidR="00481873">
        <w:trPr>
          <w:trHeight w:val="673"/>
        </w:trPr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период с 2024 по 2028 годы.</w:t>
            </w:r>
          </w:p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этап.</w:t>
            </w:r>
          </w:p>
        </w:tc>
      </w:tr>
      <w:tr w:rsidR="00481873">
        <w:trPr>
          <w:trHeight w:val="1969"/>
        </w:trPr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и источники финансирования программы</w:t>
            </w:r>
          </w:p>
        </w:tc>
        <w:tc>
          <w:tcPr>
            <w:tcW w:w="7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afa"/>
              <w:tblpPr w:leftFromText="180" w:rightFromText="180" w:vertAnchor="page" w:horzAnchor="margin" w:tblpX="-132" w:tblpY="1"/>
              <w:tblOverlap w:val="never"/>
              <w:tblW w:w="7783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252"/>
              <w:gridCol w:w="1121"/>
              <w:gridCol w:w="1119"/>
              <w:gridCol w:w="839"/>
              <w:gridCol w:w="980"/>
              <w:gridCol w:w="1121"/>
              <w:gridCol w:w="1115"/>
              <w:gridCol w:w="236"/>
            </w:tblGrid>
            <w:tr w:rsidR="00481873">
              <w:tc>
                <w:tcPr>
                  <w:tcW w:w="1270" w:type="dxa"/>
                  <w:vMerge w:val="restart"/>
                  <w:vAlign w:val="center"/>
                </w:tcPr>
                <w:p w:rsidR="00481873" w:rsidRDefault="000C64C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Наименование бюджета</w:t>
                  </w:r>
                </w:p>
              </w:tc>
              <w:tc>
                <w:tcPr>
                  <w:tcW w:w="1137" w:type="dxa"/>
                  <w:vMerge w:val="restart"/>
                </w:tcPr>
                <w:p w:rsidR="00481873" w:rsidRDefault="000C64C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5375" w:type="dxa"/>
                  <w:gridSpan w:val="6"/>
                  <w:vAlign w:val="center"/>
                </w:tcPr>
                <w:p w:rsidR="00481873" w:rsidRDefault="000C64C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Год реализации</w:t>
                  </w:r>
                </w:p>
              </w:tc>
            </w:tr>
            <w:tr w:rsidR="00481873">
              <w:tc>
                <w:tcPr>
                  <w:tcW w:w="1270" w:type="dxa"/>
                  <w:vMerge/>
                </w:tcPr>
                <w:p w:rsidR="00481873" w:rsidRDefault="004818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7" w:type="dxa"/>
                  <w:vMerge/>
                </w:tcPr>
                <w:p w:rsidR="00481873" w:rsidRDefault="004818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vAlign w:val="center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2024</w:t>
                  </w:r>
                </w:p>
              </w:tc>
              <w:tc>
                <w:tcPr>
                  <w:tcW w:w="850" w:type="dxa"/>
                  <w:vAlign w:val="center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2025</w:t>
                  </w:r>
                </w:p>
              </w:tc>
              <w:tc>
                <w:tcPr>
                  <w:tcW w:w="993" w:type="dxa"/>
                  <w:vAlign w:val="center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2026</w:t>
                  </w:r>
                </w:p>
              </w:tc>
              <w:tc>
                <w:tcPr>
                  <w:tcW w:w="1137" w:type="dxa"/>
                  <w:vAlign w:val="center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2027</w:t>
                  </w:r>
                </w:p>
              </w:tc>
              <w:tc>
                <w:tcPr>
                  <w:tcW w:w="1131" w:type="dxa"/>
                  <w:vAlign w:val="center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2028</w:t>
                  </w:r>
                </w:p>
              </w:tc>
              <w:tc>
                <w:tcPr>
                  <w:tcW w:w="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1873" w:rsidRDefault="00481873">
                  <w:pPr>
                    <w:spacing w:after="0" w:line="240" w:lineRule="auto"/>
                    <w:rPr>
                      <w:rFonts w:ascii="Calibri" w:eastAsia="Calibri" w:hAnsi="Calibri"/>
                    </w:rPr>
                  </w:pPr>
                </w:p>
              </w:tc>
            </w:tr>
            <w:tr w:rsidR="00481873">
              <w:tc>
                <w:tcPr>
                  <w:tcW w:w="1270" w:type="dxa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Всего, 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534601,3</w:t>
                  </w:r>
                </w:p>
              </w:tc>
              <w:tc>
                <w:tcPr>
                  <w:tcW w:w="1135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135 682,1</w:t>
                  </w:r>
                </w:p>
              </w:tc>
              <w:tc>
                <w:tcPr>
                  <w:tcW w:w="850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136072,7</w:t>
                  </w:r>
                </w:p>
              </w:tc>
              <w:tc>
                <w:tcPr>
                  <w:tcW w:w="993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86388,2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103 279,5</w:t>
                  </w:r>
                </w:p>
              </w:tc>
              <w:tc>
                <w:tcPr>
                  <w:tcW w:w="1131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73 178,8</w:t>
                  </w:r>
                </w:p>
              </w:tc>
              <w:tc>
                <w:tcPr>
                  <w:tcW w:w="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1873" w:rsidRDefault="00481873">
                  <w:pPr>
                    <w:spacing w:after="0" w:line="240" w:lineRule="auto"/>
                    <w:rPr>
                      <w:rFonts w:ascii="Calibri" w:eastAsia="Calibri" w:hAnsi="Calibri"/>
                    </w:rPr>
                  </w:pPr>
                </w:p>
              </w:tc>
            </w:tr>
            <w:tr w:rsidR="00481873">
              <w:tc>
                <w:tcPr>
                  <w:tcW w:w="1270" w:type="dxa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ФБ*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19 054,6</w:t>
                  </w:r>
                </w:p>
              </w:tc>
              <w:tc>
                <w:tcPr>
                  <w:tcW w:w="1135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4 054,6</w:t>
                  </w:r>
                </w:p>
              </w:tc>
              <w:tc>
                <w:tcPr>
                  <w:tcW w:w="850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5 000,0</w:t>
                  </w:r>
                </w:p>
              </w:tc>
              <w:tc>
                <w:tcPr>
                  <w:tcW w:w="993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5 000,0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5 000,0</w:t>
                  </w:r>
                </w:p>
              </w:tc>
              <w:tc>
                <w:tcPr>
                  <w:tcW w:w="1131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1873" w:rsidRDefault="00481873">
                  <w:pPr>
                    <w:spacing w:after="0" w:line="240" w:lineRule="auto"/>
                    <w:rPr>
                      <w:rFonts w:ascii="Calibri" w:eastAsia="Calibri" w:hAnsi="Calibri"/>
                    </w:rPr>
                  </w:pPr>
                </w:p>
              </w:tc>
            </w:tr>
            <w:tr w:rsidR="00481873">
              <w:tc>
                <w:tcPr>
                  <w:tcW w:w="1270" w:type="dxa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ОБ*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128202,8</w:t>
                  </w:r>
                </w:p>
              </w:tc>
              <w:tc>
                <w:tcPr>
                  <w:tcW w:w="1135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51 693,7</w:t>
                  </w:r>
                </w:p>
              </w:tc>
              <w:tc>
                <w:tcPr>
                  <w:tcW w:w="850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42094,4</w:t>
                  </w:r>
                </w:p>
              </w:tc>
              <w:tc>
                <w:tcPr>
                  <w:tcW w:w="993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10 636,1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10 819,3</w:t>
                  </w:r>
                </w:p>
              </w:tc>
              <w:tc>
                <w:tcPr>
                  <w:tcW w:w="1131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12 959,3</w:t>
                  </w:r>
                </w:p>
              </w:tc>
              <w:tc>
                <w:tcPr>
                  <w:tcW w:w="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1873" w:rsidRDefault="00481873">
                  <w:pPr>
                    <w:spacing w:after="0" w:line="240" w:lineRule="auto"/>
                    <w:rPr>
                      <w:rFonts w:ascii="Calibri" w:eastAsia="Calibri" w:hAnsi="Calibri"/>
                    </w:rPr>
                  </w:pPr>
                </w:p>
              </w:tc>
            </w:tr>
            <w:tr w:rsidR="00481873">
              <w:tc>
                <w:tcPr>
                  <w:tcW w:w="1270" w:type="dxa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МБ*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384177,5</w:t>
                  </w:r>
                </w:p>
              </w:tc>
              <w:tc>
                <w:tcPr>
                  <w:tcW w:w="1135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78 306,5</w:t>
                  </w:r>
                </w:p>
              </w:tc>
              <w:tc>
                <w:tcPr>
                  <w:tcW w:w="850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87439,2</w:t>
                  </w:r>
                </w:p>
              </w:tc>
              <w:tc>
                <w:tcPr>
                  <w:tcW w:w="993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70752,1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87 460,2</w:t>
                  </w:r>
                </w:p>
              </w:tc>
              <w:tc>
                <w:tcPr>
                  <w:tcW w:w="1131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60 219,5</w:t>
                  </w:r>
                </w:p>
              </w:tc>
              <w:tc>
                <w:tcPr>
                  <w:tcW w:w="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1873" w:rsidRDefault="00481873">
                  <w:pPr>
                    <w:spacing w:after="0" w:line="240" w:lineRule="auto"/>
                    <w:rPr>
                      <w:rFonts w:ascii="Calibri" w:eastAsia="Calibri" w:hAnsi="Calibri"/>
                    </w:rPr>
                  </w:pPr>
                </w:p>
              </w:tc>
            </w:tr>
            <w:tr w:rsidR="00481873">
              <w:trPr>
                <w:trHeight w:val="313"/>
              </w:trPr>
              <w:tc>
                <w:tcPr>
                  <w:tcW w:w="1270" w:type="dxa"/>
                </w:tcPr>
                <w:p w:rsidR="00481873" w:rsidRDefault="000C64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ПИ*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3166,4</w:t>
                  </w:r>
                </w:p>
              </w:tc>
              <w:tc>
                <w:tcPr>
                  <w:tcW w:w="1135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1 627,3</w:t>
                  </w:r>
                </w:p>
              </w:tc>
              <w:tc>
                <w:tcPr>
                  <w:tcW w:w="850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1539,1</w:t>
                  </w:r>
                </w:p>
              </w:tc>
              <w:tc>
                <w:tcPr>
                  <w:tcW w:w="993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7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1" w:type="dxa"/>
                </w:tcPr>
                <w:p w:rsidR="00481873" w:rsidRDefault="000C64C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1873" w:rsidRDefault="00481873">
                  <w:pPr>
                    <w:spacing w:after="0" w:line="240" w:lineRule="auto"/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481873" w:rsidRDefault="00481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873">
        <w:trPr>
          <w:trHeight w:val="263"/>
        </w:trPr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Индикаторы достижения цели (целей) программы</w:t>
            </w:r>
          </w:p>
        </w:tc>
        <w:tc>
          <w:tcPr>
            <w:tcW w:w="7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Увеличение протяженности отремонтированных автомобильных дорог, дорог местного значения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Улучшение освещенности улиц и территорий и поддержание уличного освещения в исправном состоянии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Повышение уровня комплексного благоустройства дворовых территорий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Содержание и санитарная очистка территорий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Повышение уровня комплексного благоустройства общественных пространств</w:t>
            </w:r>
          </w:p>
        </w:tc>
      </w:tr>
      <w:tr w:rsidR="00481873">
        <w:trPr>
          <w:trHeight w:val="638"/>
        </w:trPr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81873" w:rsidRDefault="000C6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непосредственных результатов</w:t>
            </w:r>
          </w:p>
        </w:tc>
        <w:tc>
          <w:tcPr>
            <w:tcW w:w="74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Доля отремонтированных автомобильных дорог, дорог местного значения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Доля замененных светильников, ламп, от общего количества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Доля благоустроенных дворовых территорий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Доля содержания и санитарной очистки территорий</w:t>
            </w:r>
          </w:p>
          <w:p w:rsidR="00481873" w:rsidRDefault="000C64C5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Доля комплексного благоустройства общественных пространств</w:t>
            </w:r>
          </w:p>
        </w:tc>
      </w:tr>
    </w:tbl>
    <w:p w:rsidR="00481873" w:rsidRDefault="000C64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*ФБ – федеральный бюджет, ОБ – областной бюджет, МБ – местный бюджет, ПИ – прочие источники </w:t>
      </w:r>
    </w:p>
    <w:p w:rsidR="00481873" w:rsidRDefault="00481873" w:rsidP="003F59C8">
      <w:pPr>
        <w:spacing w:after="0" w:line="240" w:lineRule="auto"/>
        <w:ind w:left="142" w:right="-31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1873" w:rsidSect="003F59C8">
      <w:headerReference w:type="default" r:id="rId8"/>
      <w:headerReference w:type="first" r:id="rId9"/>
      <w:pgSz w:w="11906" w:h="16838"/>
      <w:pgMar w:top="851" w:right="851" w:bottom="851" w:left="1418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10" w:rsidRDefault="00AC1410">
      <w:pPr>
        <w:spacing w:after="0" w:line="240" w:lineRule="auto"/>
      </w:pPr>
      <w:r>
        <w:separator/>
      </w:r>
    </w:p>
  </w:endnote>
  <w:endnote w:type="continuationSeparator" w:id="0">
    <w:p w:rsidR="00AC1410" w:rsidRDefault="00AC1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10" w:rsidRDefault="00AC1410">
      <w:pPr>
        <w:spacing w:after="0" w:line="240" w:lineRule="auto"/>
      </w:pPr>
      <w:r>
        <w:separator/>
      </w:r>
    </w:p>
  </w:footnote>
  <w:footnote w:type="continuationSeparator" w:id="0">
    <w:p w:rsidR="00AC1410" w:rsidRDefault="00AC1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4935757"/>
      <w:docPartObj>
        <w:docPartGallery w:val="Page Numbers (Top of Page)"/>
        <w:docPartUnique/>
      </w:docPartObj>
    </w:sdtPr>
    <w:sdtEndPr/>
    <w:sdtContent>
      <w:p w:rsidR="00481873" w:rsidRDefault="000C64C5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3F59C8">
          <w:rPr>
            <w:rFonts w:ascii="Times New Roman" w:hAnsi="Times New Roman"/>
            <w:noProof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73" w:rsidRDefault="0048187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873"/>
    <w:rsid w:val="000C64C5"/>
    <w:rsid w:val="003F59C8"/>
    <w:rsid w:val="00481873"/>
    <w:rsid w:val="00AC1410"/>
    <w:rsid w:val="00B3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C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96503E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6503E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6503E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qFormat/>
    <w:rsid w:val="0096503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3">
    <w:name w:val="Hyperlink"/>
    <w:basedOn w:val="a0"/>
    <w:uiPriority w:val="99"/>
    <w:unhideWhenUsed/>
    <w:rsid w:val="0096503E"/>
    <w:rPr>
      <w:color w:val="0000FF" w:themeColor="hyperlink"/>
      <w:u w:val="single"/>
    </w:rPr>
  </w:style>
  <w:style w:type="character" w:customStyle="1" w:styleId="a4">
    <w:name w:val="Цветовое выделение"/>
    <w:qFormat/>
    <w:rsid w:val="0096503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qFormat/>
    <w:rsid w:val="0096503E"/>
    <w:rPr>
      <w:b/>
      <w:bCs/>
      <w:color w:val="106BBE"/>
      <w:sz w:val="26"/>
      <w:szCs w:val="26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96503E"/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a8">
    <w:name w:val="Текст выноски Знак"/>
    <w:basedOn w:val="a0"/>
    <w:link w:val="a9"/>
    <w:qFormat/>
    <w:rsid w:val="0096503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Нижний колонтитул Знак"/>
    <w:basedOn w:val="a0"/>
    <w:link w:val="ab"/>
    <w:qFormat/>
    <w:rsid w:val="0096503E"/>
    <w:rPr>
      <w:rFonts w:ascii="Arial" w:eastAsia="Times New Roman" w:hAnsi="Arial" w:cs="Times New Roman"/>
      <w:sz w:val="26"/>
      <w:szCs w:val="26"/>
      <w:lang w:val="x-none" w:eastAsia="x-none"/>
    </w:rPr>
  </w:style>
  <w:style w:type="character" w:styleId="ac">
    <w:name w:val="line number"/>
    <w:qFormat/>
    <w:rsid w:val="0096503E"/>
  </w:style>
  <w:style w:type="character" w:customStyle="1" w:styleId="ad">
    <w:name w:val="Основной текст Знак"/>
    <w:basedOn w:val="a0"/>
    <w:link w:val="ae"/>
    <w:uiPriority w:val="1"/>
    <w:qFormat/>
    <w:rsid w:val="0096503E"/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link w:val="ad"/>
    <w:uiPriority w:val="1"/>
    <w:qFormat/>
    <w:rsid w:val="009650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List"/>
    <w:basedOn w:val="ae"/>
    <w:rPr>
      <w:rFonts w:cs="Lucida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ucida Sans"/>
    </w:rPr>
  </w:style>
  <w:style w:type="paragraph" w:styleId="af3">
    <w:name w:val="List Paragraph"/>
    <w:basedOn w:val="a"/>
    <w:uiPriority w:val="34"/>
    <w:qFormat/>
    <w:rsid w:val="005C4E6E"/>
    <w:pPr>
      <w:widowControl w:val="0"/>
      <w:spacing w:after="0" w:line="240" w:lineRule="auto"/>
      <w:ind w:left="708"/>
    </w:pPr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af4">
    <w:name w:val="Нормальный (таблица)"/>
    <w:basedOn w:val="a"/>
    <w:next w:val="a"/>
    <w:qFormat/>
    <w:rsid w:val="0096503E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96503E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96503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a9">
    <w:name w:val="Balloon Text"/>
    <w:basedOn w:val="a"/>
    <w:link w:val="a8"/>
    <w:qFormat/>
    <w:rsid w:val="0096503E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footer"/>
    <w:basedOn w:val="a"/>
    <w:link w:val="aa"/>
    <w:rsid w:val="0096503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6"/>
      <w:szCs w:val="26"/>
      <w:lang w:val="x-none" w:eastAsia="x-none"/>
    </w:rPr>
  </w:style>
  <w:style w:type="paragraph" w:customStyle="1" w:styleId="af6">
    <w:name w:val="Нормальный"/>
    <w:qFormat/>
    <w:rsid w:val="0096503E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Содержимое врезки"/>
    <w:basedOn w:val="a"/>
    <w:qFormat/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numbering" w:customStyle="1" w:styleId="11">
    <w:name w:val="Нет списка1"/>
    <w:semiHidden/>
    <w:qFormat/>
    <w:rsid w:val="0096503E"/>
  </w:style>
  <w:style w:type="table" w:styleId="afa">
    <w:name w:val="Table Grid"/>
    <w:basedOn w:val="a1"/>
    <w:uiPriority w:val="59"/>
    <w:rsid w:val="005C4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rsid w:val="0096503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13B26-EE50-4926-BCE4-89E94614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</dc:creator>
  <dc:description/>
  <cp:lastModifiedBy>Светлана Шологон Валерьевна</cp:lastModifiedBy>
  <cp:revision>76</cp:revision>
  <cp:lastPrinted>2025-11-14T07:33:00Z</cp:lastPrinted>
  <dcterms:created xsi:type="dcterms:W3CDTF">2023-10-05T11:26:00Z</dcterms:created>
  <dcterms:modified xsi:type="dcterms:W3CDTF">2025-11-14T07:33:00Z</dcterms:modified>
  <dc:language>ru-RU</dc:language>
</cp:coreProperties>
</file>